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EC" w:rsidRPr="00172AD3" w:rsidRDefault="00991C16" w:rsidP="00B2769D">
      <w:pPr>
        <w:jc w:val="center"/>
        <w:outlineLvl w:val="0"/>
      </w:pPr>
      <w:r w:rsidRPr="00991C16">
        <w:rPr>
          <w:noProof/>
        </w:rPr>
        <w:drawing>
          <wp:anchor distT="0" distB="0" distL="114300" distR="114300" simplePos="0" relativeHeight="251660288" behindDoc="0" locked="0" layoutInCell="1" allowOverlap="1">
            <wp:simplePos x="0" y="0"/>
            <wp:positionH relativeFrom="column">
              <wp:posOffset>310515</wp:posOffset>
            </wp:positionH>
            <wp:positionV relativeFrom="paragraph">
              <wp:posOffset>-148590</wp:posOffset>
            </wp:positionV>
            <wp:extent cx="828675" cy="828675"/>
            <wp:effectExtent l="19050" t="0" r="9525" b="0"/>
            <wp:wrapSquare wrapText="right"/>
            <wp:docPr id="1" name="Рисунок 2" descr="Filarmo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armonya"/>
                    <pic:cNvPicPr>
                      <a:picLocks noChangeAspect="1" noChangeArrowheads="1"/>
                    </pic:cNvPicPr>
                  </pic:nvPicPr>
                  <pic:blipFill>
                    <a:blip r:embed="rId6" cstate="print"/>
                    <a:stretch>
                      <a:fillRect/>
                    </a:stretch>
                  </pic:blipFill>
                  <pic:spPr bwMode="auto">
                    <a:xfrm>
                      <a:off x="0" y="0"/>
                      <a:ext cx="828675" cy="828675"/>
                    </a:xfrm>
                    <a:prstGeom prst="rect">
                      <a:avLst/>
                    </a:prstGeom>
                    <a:noFill/>
                  </pic:spPr>
                </pic:pic>
              </a:graphicData>
            </a:graphic>
          </wp:anchor>
        </w:drawing>
      </w:r>
      <w:r w:rsidR="00145FC2">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-113030</wp:posOffset>
            </wp:positionV>
            <wp:extent cx="685800" cy="684530"/>
            <wp:effectExtent l="19050" t="0" r="0" b="0"/>
            <wp:wrapSquare wrapText="right"/>
            <wp:docPr id="2" name="Рисунок 2" descr="Filarmo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armonya"/>
                    <pic:cNvPicPr>
                      <a:picLocks noChangeAspect="1" noChangeArrowheads="1"/>
                    </pic:cNvPicPr>
                  </pic:nvPicPr>
                  <pic:blipFill>
                    <a:blip r:embed="rId7" cstate="print">
                      <a:lum bright="-16000" contrast="44000"/>
                    </a:blip>
                    <a:srcRect/>
                    <a:stretch>
                      <a:fillRect/>
                    </a:stretch>
                  </pic:blipFill>
                  <pic:spPr bwMode="auto">
                    <a:xfrm>
                      <a:off x="0" y="0"/>
                      <a:ext cx="685800" cy="684530"/>
                    </a:xfrm>
                    <a:prstGeom prst="rect">
                      <a:avLst/>
                    </a:prstGeom>
                    <a:noFill/>
                  </pic:spPr>
                </pic:pic>
              </a:graphicData>
            </a:graphic>
          </wp:anchor>
        </w:drawing>
      </w:r>
      <w:r w:rsidR="00145FC2">
        <w:rPr>
          <w:b/>
        </w:rPr>
        <w:t xml:space="preserve"> </w:t>
      </w:r>
    </w:p>
    <w:p w:rsidR="00C02BEC" w:rsidRPr="00172AD3" w:rsidRDefault="00C02BEC" w:rsidP="00C02BEC">
      <w:r w:rsidRPr="00172AD3">
        <w:tab/>
      </w:r>
      <w:r w:rsidRPr="00172AD3">
        <w:tab/>
      </w:r>
      <w:r w:rsidRPr="00172AD3">
        <w:tab/>
      </w:r>
      <w:r w:rsidRPr="00172AD3">
        <w:tab/>
      </w:r>
      <w:r w:rsidRPr="00172AD3">
        <w:tab/>
      </w:r>
      <w:r w:rsidRPr="00172AD3">
        <w:tab/>
        <w:t xml:space="preserve">             </w:t>
      </w:r>
    </w:p>
    <w:p w:rsidR="00C02BEC" w:rsidRDefault="00B2769D" w:rsidP="00B2769D">
      <w:pPr>
        <w:rPr>
          <w:b/>
        </w:rPr>
      </w:pPr>
      <w:r>
        <w:rPr>
          <w:b/>
        </w:rPr>
        <w:t xml:space="preserve">Информация </w:t>
      </w:r>
    </w:p>
    <w:p w:rsidR="00C02BEC" w:rsidRPr="00172AD3" w:rsidRDefault="00C02BEC" w:rsidP="00C02BEC">
      <w:pPr>
        <w:jc w:val="center"/>
        <w:rPr>
          <w:b/>
        </w:rPr>
      </w:pPr>
    </w:p>
    <w:p w:rsidR="00B2769D" w:rsidRDefault="00B2769D" w:rsidP="007A6691">
      <w:pPr>
        <w:ind w:firstLine="567"/>
        <w:jc w:val="both"/>
      </w:pPr>
    </w:p>
    <w:p w:rsidR="00C02BEC" w:rsidRPr="00995103" w:rsidRDefault="00542982" w:rsidP="00995103">
      <w:pPr>
        <w:ind w:right="-110" w:firstLine="567"/>
        <w:jc w:val="both"/>
      </w:pPr>
      <w:r w:rsidRPr="0025772C">
        <w:t xml:space="preserve">Филармония  </w:t>
      </w:r>
      <w:r w:rsidR="00B2769D">
        <w:t xml:space="preserve">в </w:t>
      </w:r>
      <w:r w:rsidR="00B2769D" w:rsidRPr="00CE024D">
        <w:t>целях организации объекта общественного питания - буфета в здании Филармонии</w:t>
      </w:r>
      <w:r w:rsidR="00B2769D">
        <w:t xml:space="preserve">  готова </w:t>
      </w:r>
      <w:r w:rsidR="00B2769D" w:rsidRPr="00995103">
        <w:t xml:space="preserve">предоставить в аренду на </w:t>
      </w:r>
      <w:r w:rsidR="001422F6">
        <w:t>5 лет</w:t>
      </w:r>
      <w:bookmarkStart w:id="0" w:name="_GoBack"/>
      <w:bookmarkEnd w:id="0"/>
      <w:r w:rsidR="00B2769D" w:rsidRPr="00995103">
        <w:t xml:space="preserve"> следующее</w:t>
      </w:r>
      <w:r w:rsidRPr="00995103">
        <w:t xml:space="preserve"> имуществ</w:t>
      </w:r>
      <w:r w:rsidR="00B2769D" w:rsidRPr="00995103">
        <w:t>о</w:t>
      </w:r>
      <w:r w:rsidRPr="00995103">
        <w:t xml:space="preserve"> Ивановской области:</w:t>
      </w:r>
    </w:p>
    <w:p w:rsidR="00542982" w:rsidRPr="00995103" w:rsidRDefault="00542982" w:rsidP="00995103">
      <w:pPr>
        <w:ind w:right="-110" w:firstLine="567"/>
        <w:jc w:val="both"/>
      </w:pPr>
      <w:r w:rsidRPr="00995103">
        <w:t xml:space="preserve">Наименование: </w:t>
      </w:r>
      <w:r w:rsidR="00C02BEC" w:rsidRPr="00995103">
        <w:t>нежилое помещение №</w:t>
      </w:r>
      <w:r w:rsidRPr="00995103">
        <w:t xml:space="preserve"> </w:t>
      </w:r>
      <w:r w:rsidR="00C02BEC" w:rsidRPr="00995103">
        <w:t>81 на поэтажном плане здания театра</w:t>
      </w:r>
      <w:r w:rsidRPr="00995103">
        <w:t xml:space="preserve"> (буфет)</w:t>
      </w:r>
      <w:r w:rsidR="00C02BEC" w:rsidRPr="00995103">
        <w:t xml:space="preserve">, площадью 101,5 кв. м, </w:t>
      </w:r>
      <w:r w:rsidRPr="00995103">
        <w:t xml:space="preserve"> расположенное на втором этаже здания </w:t>
      </w:r>
      <w:r w:rsidR="00825718" w:rsidRPr="00995103">
        <w:t xml:space="preserve">театра общей площадью 5157,6 </w:t>
      </w:r>
      <w:proofErr w:type="spellStart"/>
      <w:r w:rsidR="00825718" w:rsidRPr="00995103">
        <w:t>кв</w:t>
      </w:r>
      <w:proofErr w:type="gramStart"/>
      <w:r w:rsidR="00825718" w:rsidRPr="00995103">
        <w:t>.м</w:t>
      </w:r>
      <w:proofErr w:type="spellEnd"/>
      <w:proofErr w:type="gramEnd"/>
      <w:r w:rsidRPr="00995103">
        <w:t xml:space="preserve">, </w:t>
      </w:r>
      <w:r w:rsidR="00D740E6" w:rsidRPr="00995103">
        <w:t xml:space="preserve">имеющего кадастровый номер 37:24:040119:33 и </w:t>
      </w:r>
      <w:r w:rsidRPr="00995103">
        <w:t xml:space="preserve">находящегося </w:t>
      </w:r>
      <w:r w:rsidR="00C02BEC" w:rsidRPr="00995103">
        <w:t>по адресу: Российская Федерация, г. Иван</w:t>
      </w:r>
      <w:r w:rsidRPr="00995103">
        <w:t>ово, ул. Красной Армии, д. 8/2.</w:t>
      </w:r>
    </w:p>
    <w:p w:rsidR="00B2769D" w:rsidRPr="00995103" w:rsidRDefault="00B2769D" w:rsidP="00995103">
      <w:pPr>
        <w:pStyle w:val="a9"/>
        <w:ind w:firstLine="709"/>
        <w:jc w:val="both"/>
        <w:rPr>
          <w:rFonts w:ascii="Times New Roman" w:hAnsi="Times New Roman"/>
          <w:sz w:val="24"/>
          <w:szCs w:val="24"/>
        </w:rPr>
      </w:pPr>
      <w:r w:rsidRPr="00995103">
        <w:rPr>
          <w:rFonts w:ascii="Times New Roman" w:hAnsi="Times New Roman"/>
          <w:sz w:val="24"/>
          <w:szCs w:val="24"/>
        </w:rPr>
        <w:t>Общая сумма арендной платы в год  составляет 247 660 руб. 00 коп. (Двести сорок семь тысяч шестьсот шестьдесят рублей 00 коп.) без налога на добавленную стоимость. Налог на добавленную стоимость составляет 49 532 руб. 00 коп. Итого общая сумма арендной платы составляет 297 192 руб.  00 коп</w:t>
      </w:r>
      <w:proofErr w:type="gramStart"/>
      <w:r w:rsidRPr="00995103">
        <w:rPr>
          <w:rFonts w:ascii="Times New Roman" w:hAnsi="Times New Roman"/>
          <w:sz w:val="24"/>
          <w:szCs w:val="24"/>
        </w:rPr>
        <w:t>.</w:t>
      </w:r>
      <w:proofErr w:type="gramEnd"/>
      <w:r w:rsidRPr="00995103">
        <w:rPr>
          <w:rFonts w:ascii="Times New Roman" w:hAnsi="Times New Roman"/>
          <w:sz w:val="24"/>
          <w:szCs w:val="24"/>
        </w:rPr>
        <w:t xml:space="preserve"> </w:t>
      </w:r>
      <w:proofErr w:type="gramStart"/>
      <w:r w:rsidRPr="00995103">
        <w:rPr>
          <w:rFonts w:ascii="Times New Roman" w:hAnsi="Times New Roman"/>
          <w:sz w:val="24"/>
          <w:szCs w:val="24"/>
        </w:rPr>
        <w:t>в</w:t>
      </w:r>
      <w:proofErr w:type="gramEnd"/>
      <w:r w:rsidRPr="00995103">
        <w:rPr>
          <w:rFonts w:ascii="Times New Roman" w:hAnsi="Times New Roman"/>
          <w:sz w:val="24"/>
          <w:szCs w:val="24"/>
        </w:rPr>
        <w:t xml:space="preserve"> год.</w:t>
      </w:r>
    </w:p>
    <w:p w:rsidR="00B2769D" w:rsidRPr="00995103" w:rsidRDefault="00B2769D" w:rsidP="00995103">
      <w:pPr>
        <w:pStyle w:val="a9"/>
        <w:ind w:firstLine="709"/>
        <w:jc w:val="both"/>
        <w:rPr>
          <w:rFonts w:ascii="Times New Roman" w:eastAsia="MS Mincho" w:hAnsi="Times New Roman"/>
          <w:sz w:val="24"/>
          <w:szCs w:val="24"/>
        </w:rPr>
      </w:pPr>
      <w:r w:rsidRPr="00995103">
        <w:rPr>
          <w:rFonts w:ascii="Times New Roman" w:hAnsi="Times New Roman"/>
          <w:sz w:val="24"/>
          <w:szCs w:val="24"/>
        </w:rPr>
        <w:t>Арендная плата в месяц составляет 20 638 руб. 33 коп. (Двадцать тысяч шестьсот тридцать восемь рублей 33 коп.) без налога на добавленную стоимость. Налог на добавленную стоимость составляет 4127 руб. 67 коп. Итого общая сумма арендной платы составляет 24 766 руб. 00 коп</w:t>
      </w:r>
      <w:proofErr w:type="gramStart"/>
      <w:r w:rsidRPr="00995103">
        <w:rPr>
          <w:rFonts w:ascii="Times New Roman" w:hAnsi="Times New Roman"/>
          <w:sz w:val="24"/>
          <w:szCs w:val="24"/>
        </w:rPr>
        <w:t>.</w:t>
      </w:r>
      <w:proofErr w:type="gramEnd"/>
      <w:r w:rsidRPr="00995103">
        <w:rPr>
          <w:rFonts w:ascii="Times New Roman" w:hAnsi="Times New Roman"/>
          <w:sz w:val="24"/>
          <w:szCs w:val="24"/>
        </w:rPr>
        <w:t xml:space="preserve"> </w:t>
      </w:r>
      <w:proofErr w:type="gramStart"/>
      <w:r w:rsidRPr="00995103">
        <w:rPr>
          <w:rFonts w:ascii="Times New Roman" w:hAnsi="Times New Roman"/>
          <w:sz w:val="24"/>
          <w:szCs w:val="24"/>
        </w:rPr>
        <w:t>в</w:t>
      </w:r>
      <w:proofErr w:type="gramEnd"/>
      <w:r w:rsidRPr="00995103">
        <w:rPr>
          <w:rFonts w:ascii="Times New Roman" w:hAnsi="Times New Roman"/>
          <w:sz w:val="24"/>
          <w:szCs w:val="24"/>
        </w:rPr>
        <w:t xml:space="preserve"> месяц.</w:t>
      </w:r>
      <w:r w:rsidRPr="00995103">
        <w:rPr>
          <w:rFonts w:ascii="Times New Roman" w:eastAsia="MS Mincho" w:hAnsi="Times New Roman"/>
          <w:sz w:val="24"/>
          <w:szCs w:val="24"/>
        </w:rPr>
        <w:t xml:space="preserve"> </w:t>
      </w:r>
    </w:p>
    <w:p w:rsidR="00EF45C1" w:rsidRPr="00995103" w:rsidRDefault="00B2769D" w:rsidP="00995103">
      <w:pPr>
        <w:pStyle w:val="a9"/>
        <w:ind w:firstLine="709"/>
        <w:jc w:val="both"/>
        <w:rPr>
          <w:rFonts w:ascii="Times New Roman" w:hAnsi="Times New Roman"/>
          <w:sz w:val="24"/>
          <w:szCs w:val="24"/>
        </w:rPr>
      </w:pPr>
      <w:r w:rsidRPr="00995103">
        <w:rPr>
          <w:rFonts w:ascii="Times New Roman" w:eastAsia="MS Mincho" w:hAnsi="Times New Roman"/>
          <w:sz w:val="24"/>
          <w:szCs w:val="24"/>
        </w:rPr>
        <w:t xml:space="preserve">Проект договора аренды прилагается. </w:t>
      </w:r>
      <w:r w:rsidRPr="00995103">
        <w:rPr>
          <w:rFonts w:ascii="Times New Roman" w:hAnsi="Times New Roman"/>
          <w:sz w:val="24"/>
          <w:szCs w:val="24"/>
        </w:rPr>
        <w:t>Договор аренды будет заключен после  получения согласования от собственника имущества.</w:t>
      </w:r>
    </w:p>
    <w:p w:rsidR="00B2769D" w:rsidRPr="00995103" w:rsidRDefault="00995103" w:rsidP="00995103">
      <w:pPr>
        <w:pStyle w:val="s1"/>
        <w:shd w:val="clear" w:color="auto" w:fill="FFFFFF"/>
        <w:spacing w:before="0" w:beforeAutospacing="0" w:after="0" w:afterAutospacing="0"/>
        <w:ind w:firstLine="708"/>
        <w:jc w:val="both"/>
      </w:pPr>
      <w:proofErr w:type="gramStart"/>
      <w:r w:rsidRPr="00995103">
        <w:rPr>
          <w:shd w:val="clear" w:color="auto" w:fill="FFFFFF"/>
        </w:rPr>
        <w:t>В соответствии с Постановлением Правительства РФ от 9 сентября 2021 г. N 1529 "Об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в</w:t>
      </w:r>
      <w:r w:rsidR="00B2769D" w:rsidRPr="00995103">
        <w:t xml:space="preserve"> целях заключения договора аренды заявители, направляют в электронной форме через официальный сайт организации культуры заявку</w:t>
      </w:r>
      <w:proofErr w:type="gramEnd"/>
      <w:r w:rsidR="00B2769D" w:rsidRPr="00995103">
        <w:t xml:space="preserve"> о необходимости заключения договора аренды, </w:t>
      </w:r>
      <w:proofErr w:type="gramStart"/>
      <w:r w:rsidR="00B2769D" w:rsidRPr="00995103">
        <w:t>содержащую</w:t>
      </w:r>
      <w:proofErr w:type="gramEnd"/>
      <w:r w:rsidR="00B2769D" w:rsidRPr="00995103">
        <w:t xml:space="preserve"> следующие сведения:</w:t>
      </w:r>
    </w:p>
    <w:p w:rsidR="00B2769D" w:rsidRPr="00995103" w:rsidRDefault="00B2769D" w:rsidP="00995103">
      <w:pPr>
        <w:pStyle w:val="s1"/>
        <w:shd w:val="clear" w:color="auto" w:fill="FFFFFF"/>
        <w:spacing w:before="0" w:beforeAutospacing="0" w:after="0" w:afterAutospacing="0"/>
        <w:jc w:val="both"/>
      </w:pPr>
      <w:r w:rsidRPr="00995103">
        <w:t>а) наименование заявителя, сведения о месте нахождения, почтовый адрес заявителя, номер контактного телефона;</w:t>
      </w:r>
    </w:p>
    <w:p w:rsidR="00B2769D" w:rsidRPr="00995103" w:rsidRDefault="00B2769D" w:rsidP="00995103">
      <w:pPr>
        <w:pStyle w:val="s1"/>
        <w:shd w:val="clear" w:color="auto" w:fill="FFFFFF"/>
        <w:spacing w:before="0" w:beforeAutospacing="0" w:after="0" w:afterAutospacing="0"/>
        <w:jc w:val="both"/>
      </w:pPr>
      <w:r w:rsidRPr="00995103">
        <w:t>б) потребность заявителя в имуществе, предполагаемый срок аренды и цели использования имущества;</w:t>
      </w:r>
    </w:p>
    <w:p w:rsidR="00B2769D" w:rsidRPr="00995103" w:rsidRDefault="00B2769D" w:rsidP="00995103">
      <w:pPr>
        <w:pStyle w:val="s1"/>
        <w:shd w:val="clear" w:color="auto" w:fill="FFFFFF"/>
        <w:spacing w:before="0" w:beforeAutospacing="0" w:after="0" w:afterAutospacing="0"/>
        <w:jc w:val="both"/>
      </w:pPr>
      <w:r w:rsidRPr="00995103">
        <w:t>в) информаци</w:t>
      </w:r>
      <w:r w:rsidR="00995103" w:rsidRPr="00995103">
        <w:t>ю</w:t>
      </w:r>
      <w:r w:rsidRPr="00995103">
        <w:t xml:space="preserve"> об ассортименте продукции и товаров, предлагаемых для реализации при оказании услуг общественного питания посетителям и работникам организации культуры, - для организации общественного питания;</w:t>
      </w:r>
    </w:p>
    <w:p w:rsidR="00995103" w:rsidRPr="00995103" w:rsidRDefault="00B2769D" w:rsidP="00995103">
      <w:pPr>
        <w:pStyle w:val="s1"/>
        <w:shd w:val="clear" w:color="auto" w:fill="FFFFFF"/>
        <w:spacing w:before="0" w:beforeAutospacing="0" w:after="0" w:afterAutospacing="0"/>
        <w:jc w:val="both"/>
        <w:rPr>
          <w:shd w:val="clear" w:color="auto" w:fill="FFFFFF"/>
        </w:rPr>
      </w:pPr>
      <w:r w:rsidRPr="00995103">
        <w:t xml:space="preserve">г) </w:t>
      </w:r>
      <w:r w:rsidR="00995103" w:rsidRPr="00995103">
        <w:t xml:space="preserve">иную </w:t>
      </w:r>
      <w:r w:rsidRPr="00995103">
        <w:t>информаци</w:t>
      </w:r>
      <w:r w:rsidR="00995103" w:rsidRPr="00995103">
        <w:t>ю</w:t>
      </w:r>
      <w:r w:rsidRPr="00995103">
        <w:t xml:space="preserve"> </w:t>
      </w:r>
      <w:r w:rsidR="00995103" w:rsidRPr="00995103">
        <w:t xml:space="preserve">в соответствии с </w:t>
      </w:r>
      <w:r w:rsidR="00995103" w:rsidRPr="00995103">
        <w:rPr>
          <w:shd w:val="clear" w:color="auto" w:fill="FFFFFF"/>
        </w:rPr>
        <w:t>Постановлением Правительства РФ от 9 сентября 2021 г. N 1529</w:t>
      </w:r>
    </w:p>
    <w:p w:rsidR="00273400" w:rsidRPr="00995103" w:rsidRDefault="00273400" w:rsidP="00995103">
      <w:pPr>
        <w:ind w:right="-110" w:firstLine="567"/>
        <w:jc w:val="both"/>
      </w:pPr>
    </w:p>
    <w:p w:rsidR="00273400" w:rsidRPr="00995103" w:rsidRDefault="00273400" w:rsidP="00995103">
      <w:pPr>
        <w:ind w:right="-110" w:firstLine="567"/>
        <w:jc w:val="both"/>
      </w:pPr>
    </w:p>
    <w:sectPr w:rsidR="00273400" w:rsidRPr="00995103" w:rsidSect="0027340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D3E12"/>
    <w:multiLevelType w:val="hybridMultilevel"/>
    <w:tmpl w:val="121899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934F30"/>
    <w:multiLevelType w:val="hybridMultilevel"/>
    <w:tmpl w:val="DD082CF4"/>
    <w:lvl w:ilvl="0" w:tplc="0419000F">
      <w:start w:val="1"/>
      <w:numFmt w:val="decimal"/>
      <w:lvlText w:val="%1."/>
      <w:lvlJc w:val="left"/>
      <w:pPr>
        <w:ind w:left="45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C2"/>
    <w:rsid w:val="00024F63"/>
    <w:rsid w:val="00057A12"/>
    <w:rsid w:val="0007280F"/>
    <w:rsid w:val="00082BF2"/>
    <w:rsid w:val="00093828"/>
    <w:rsid w:val="000954FD"/>
    <w:rsid w:val="00095E8E"/>
    <w:rsid w:val="00096A81"/>
    <w:rsid w:val="000A4CC9"/>
    <w:rsid w:val="000C2FD6"/>
    <w:rsid w:val="001422F6"/>
    <w:rsid w:val="00142F1C"/>
    <w:rsid w:val="00145FC2"/>
    <w:rsid w:val="001A4E80"/>
    <w:rsid w:val="001D46F0"/>
    <w:rsid w:val="00204C3E"/>
    <w:rsid w:val="0021782F"/>
    <w:rsid w:val="0022660A"/>
    <w:rsid w:val="002563D7"/>
    <w:rsid w:val="0025772C"/>
    <w:rsid w:val="00273400"/>
    <w:rsid w:val="00287304"/>
    <w:rsid w:val="0029642F"/>
    <w:rsid w:val="002B503D"/>
    <w:rsid w:val="002B6E39"/>
    <w:rsid w:val="002D5D89"/>
    <w:rsid w:val="003217F9"/>
    <w:rsid w:val="0034757D"/>
    <w:rsid w:val="00352816"/>
    <w:rsid w:val="00352CBF"/>
    <w:rsid w:val="00380834"/>
    <w:rsid w:val="00380F3F"/>
    <w:rsid w:val="00386549"/>
    <w:rsid w:val="003B5644"/>
    <w:rsid w:val="003D0330"/>
    <w:rsid w:val="003E7281"/>
    <w:rsid w:val="003F5B87"/>
    <w:rsid w:val="00403D28"/>
    <w:rsid w:val="00445CEC"/>
    <w:rsid w:val="004734EE"/>
    <w:rsid w:val="004823DB"/>
    <w:rsid w:val="00484F52"/>
    <w:rsid w:val="00497982"/>
    <w:rsid w:val="004C67C9"/>
    <w:rsid w:val="004D25B7"/>
    <w:rsid w:val="00542982"/>
    <w:rsid w:val="005447CA"/>
    <w:rsid w:val="00590661"/>
    <w:rsid w:val="00592B4D"/>
    <w:rsid w:val="005A41FC"/>
    <w:rsid w:val="005A71CE"/>
    <w:rsid w:val="005E518E"/>
    <w:rsid w:val="00602C38"/>
    <w:rsid w:val="0060632B"/>
    <w:rsid w:val="00614B91"/>
    <w:rsid w:val="00636F22"/>
    <w:rsid w:val="0064551F"/>
    <w:rsid w:val="0066347E"/>
    <w:rsid w:val="0068060C"/>
    <w:rsid w:val="00685F92"/>
    <w:rsid w:val="006A1B99"/>
    <w:rsid w:val="006B75FF"/>
    <w:rsid w:val="006D24E2"/>
    <w:rsid w:val="006D2B83"/>
    <w:rsid w:val="006F5EDB"/>
    <w:rsid w:val="0075076D"/>
    <w:rsid w:val="00767F21"/>
    <w:rsid w:val="007840A8"/>
    <w:rsid w:val="00784D11"/>
    <w:rsid w:val="007A6691"/>
    <w:rsid w:val="007D63F7"/>
    <w:rsid w:val="007E1DF1"/>
    <w:rsid w:val="00825718"/>
    <w:rsid w:val="00825FE5"/>
    <w:rsid w:val="00837ECD"/>
    <w:rsid w:val="008613F8"/>
    <w:rsid w:val="0088061C"/>
    <w:rsid w:val="008B4677"/>
    <w:rsid w:val="008C08C3"/>
    <w:rsid w:val="008D61F4"/>
    <w:rsid w:val="00903B52"/>
    <w:rsid w:val="00907F9A"/>
    <w:rsid w:val="009448DE"/>
    <w:rsid w:val="00991C16"/>
    <w:rsid w:val="00994FE7"/>
    <w:rsid w:val="00995103"/>
    <w:rsid w:val="0099781B"/>
    <w:rsid w:val="009D682A"/>
    <w:rsid w:val="00A26D7C"/>
    <w:rsid w:val="00A44E9E"/>
    <w:rsid w:val="00A81F77"/>
    <w:rsid w:val="00AD7229"/>
    <w:rsid w:val="00B12A5E"/>
    <w:rsid w:val="00B2769D"/>
    <w:rsid w:val="00BC483D"/>
    <w:rsid w:val="00BD13B9"/>
    <w:rsid w:val="00BF11D9"/>
    <w:rsid w:val="00C02BEC"/>
    <w:rsid w:val="00C37FF2"/>
    <w:rsid w:val="00C535A4"/>
    <w:rsid w:val="00C5379F"/>
    <w:rsid w:val="00C848A1"/>
    <w:rsid w:val="00C85440"/>
    <w:rsid w:val="00CE024D"/>
    <w:rsid w:val="00D740E6"/>
    <w:rsid w:val="00D8760B"/>
    <w:rsid w:val="00D90784"/>
    <w:rsid w:val="00DA6509"/>
    <w:rsid w:val="00DA65E7"/>
    <w:rsid w:val="00DE47EB"/>
    <w:rsid w:val="00E00341"/>
    <w:rsid w:val="00E11E23"/>
    <w:rsid w:val="00E12EA7"/>
    <w:rsid w:val="00E53A18"/>
    <w:rsid w:val="00E55A53"/>
    <w:rsid w:val="00EA6C0E"/>
    <w:rsid w:val="00EC2DEB"/>
    <w:rsid w:val="00EF45C1"/>
    <w:rsid w:val="00F002F3"/>
    <w:rsid w:val="00F4165E"/>
    <w:rsid w:val="00F41CEE"/>
    <w:rsid w:val="00F6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F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C02BEC"/>
    <w:pPr>
      <w:keepNext/>
      <w:outlineLvl w:val="1"/>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45FC2"/>
    <w:rPr>
      <w:rFonts w:ascii="Times New Roman" w:hAnsi="Times New Roman" w:cs="Times New Roman" w:hint="default"/>
      <w:color w:val="0000FF"/>
      <w:u w:val="single"/>
    </w:rPr>
  </w:style>
  <w:style w:type="paragraph" w:styleId="a4">
    <w:name w:val="Balloon Text"/>
    <w:basedOn w:val="a"/>
    <w:link w:val="a5"/>
    <w:uiPriority w:val="99"/>
    <w:semiHidden/>
    <w:unhideWhenUsed/>
    <w:rsid w:val="00E53A18"/>
    <w:rPr>
      <w:rFonts w:ascii="Tahoma" w:hAnsi="Tahoma" w:cs="Tahoma"/>
      <w:sz w:val="16"/>
      <w:szCs w:val="16"/>
    </w:rPr>
  </w:style>
  <w:style w:type="character" w:customStyle="1" w:styleId="a5">
    <w:name w:val="Текст выноски Знак"/>
    <w:basedOn w:val="a0"/>
    <w:link w:val="a4"/>
    <w:uiPriority w:val="99"/>
    <w:semiHidden/>
    <w:rsid w:val="00E53A18"/>
    <w:rPr>
      <w:rFonts w:ascii="Tahoma" w:eastAsia="Times New Roman" w:hAnsi="Tahoma" w:cs="Tahoma"/>
      <w:sz w:val="16"/>
      <w:szCs w:val="16"/>
      <w:lang w:eastAsia="ru-RU"/>
    </w:rPr>
  </w:style>
  <w:style w:type="character" w:customStyle="1" w:styleId="extended-textshort">
    <w:name w:val="extended-text__short"/>
    <w:basedOn w:val="a0"/>
    <w:rsid w:val="00837ECD"/>
  </w:style>
  <w:style w:type="paragraph" w:styleId="a6">
    <w:name w:val="No Spacing"/>
    <w:uiPriority w:val="1"/>
    <w:qFormat/>
    <w:rsid w:val="00A26D7C"/>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rsid w:val="00C02BEC"/>
    <w:rPr>
      <w:rFonts w:ascii="Times New Roman" w:eastAsia="Times New Roman" w:hAnsi="Times New Roman" w:cs="Times New Roman"/>
      <w:snapToGrid w:val="0"/>
      <w:sz w:val="24"/>
      <w:szCs w:val="20"/>
      <w:lang w:eastAsia="ru-RU"/>
    </w:rPr>
  </w:style>
  <w:style w:type="paragraph" w:styleId="a7">
    <w:name w:val="List Paragraph"/>
    <w:basedOn w:val="a"/>
    <w:link w:val="a8"/>
    <w:uiPriority w:val="1"/>
    <w:qFormat/>
    <w:rsid w:val="00C02BEC"/>
    <w:pPr>
      <w:ind w:left="720"/>
      <w:contextualSpacing/>
    </w:pPr>
    <w:rPr>
      <w:sz w:val="20"/>
      <w:szCs w:val="20"/>
    </w:rPr>
  </w:style>
  <w:style w:type="character" w:customStyle="1" w:styleId="a8">
    <w:name w:val="Абзац списка Знак"/>
    <w:link w:val="a7"/>
    <w:uiPriority w:val="1"/>
    <w:rsid w:val="00C02BEC"/>
    <w:rPr>
      <w:rFonts w:ascii="Times New Roman" w:eastAsia="Times New Roman" w:hAnsi="Times New Roman" w:cs="Times New Roman"/>
      <w:sz w:val="20"/>
      <w:szCs w:val="20"/>
      <w:lang w:eastAsia="ru-RU"/>
    </w:rPr>
  </w:style>
  <w:style w:type="paragraph" w:styleId="a9">
    <w:name w:val="Plain Text"/>
    <w:aliases w:val=" Знак"/>
    <w:basedOn w:val="a"/>
    <w:link w:val="aa"/>
    <w:rsid w:val="00B2769D"/>
    <w:rPr>
      <w:rFonts w:ascii="Courier New" w:hAnsi="Courier New"/>
      <w:sz w:val="20"/>
      <w:szCs w:val="20"/>
    </w:rPr>
  </w:style>
  <w:style w:type="character" w:customStyle="1" w:styleId="aa">
    <w:name w:val="Текст Знак"/>
    <w:aliases w:val=" Знак Знак"/>
    <w:basedOn w:val="a0"/>
    <w:link w:val="a9"/>
    <w:rsid w:val="00B2769D"/>
    <w:rPr>
      <w:rFonts w:ascii="Courier New" w:eastAsia="Times New Roman" w:hAnsi="Courier New" w:cs="Times New Roman"/>
      <w:sz w:val="20"/>
      <w:szCs w:val="20"/>
      <w:lang w:eastAsia="ru-RU"/>
    </w:rPr>
  </w:style>
  <w:style w:type="paragraph" w:customStyle="1" w:styleId="s1">
    <w:name w:val="s_1"/>
    <w:basedOn w:val="a"/>
    <w:rsid w:val="00B2769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F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C02BEC"/>
    <w:pPr>
      <w:keepNext/>
      <w:outlineLvl w:val="1"/>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45FC2"/>
    <w:rPr>
      <w:rFonts w:ascii="Times New Roman" w:hAnsi="Times New Roman" w:cs="Times New Roman" w:hint="default"/>
      <w:color w:val="0000FF"/>
      <w:u w:val="single"/>
    </w:rPr>
  </w:style>
  <w:style w:type="paragraph" w:styleId="a4">
    <w:name w:val="Balloon Text"/>
    <w:basedOn w:val="a"/>
    <w:link w:val="a5"/>
    <w:uiPriority w:val="99"/>
    <w:semiHidden/>
    <w:unhideWhenUsed/>
    <w:rsid w:val="00E53A18"/>
    <w:rPr>
      <w:rFonts w:ascii="Tahoma" w:hAnsi="Tahoma" w:cs="Tahoma"/>
      <w:sz w:val="16"/>
      <w:szCs w:val="16"/>
    </w:rPr>
  </w:style>
  <w:style w:type="character" w:customStyle="1" w:styleId="a5">
    <w:name w:val="Текст выноски Знак"/>
    <w:basedOn w:val="a0"/>
    <w:link w:val="a4"/>
    <w:uiPriority w:val="99"/>
    <w:semiHidden/>
    <w:rsid w:val="00E53A18"/>
    <w:rPr>
      <w:rFonts w:ascii="Tahoma" w:eastAsia="Times New Roman" w:hAnsi="Tahoma" w:cs="Tahoma"/>
      <w:sz w:val="16"/>
      <w:szCs w:val="16"/>
      <w:lang w:eastAsia="ru-RU"/>
    </w:rPr>
  </w:style>
  <w:style w:type="character" w:customStyle="1" w:styleId="extended-textshort">
    <w:name w:val="extended-text__short"/>
    <w:basedOn w:val="a0"/>
    <w:rsid w:val="00837ECD"/>
  </w:style>
  <w:style w:type="paragraph" w:styleId="a6">
    <w:name w:val="No Spacing"/>
    <w:uiPriority w:val="1"/>
    <w:qFormat/>
    <w:rsid w:val="00A26D7C"/>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rsid w:val="00C02BEC"/>
    <w:rPr>
      <w:rFonts w:ascii="Times New Roman" w:eastAsia="Times New Roman" w:hAnsi="Times New Roman" w:cs="Times New Roman"/>
      <w:snapToGrid w:val="0"/>
      <w:sz w:val="24"/>
      <w:szCs w:val="20"/>
      <w:lang w:eastAsia="ru-RU"/>
    </w:rPr>
  </w:style>
  <w:style w:type="paragraph" w:styleId="a7">
    <w:name w:val="List Paragraph"/>
    <w:basedOn w:val="a"/>
    <w:link w:val="a8"/>
    <w:uiPriority w:val="1"/>
    <w:qFormat/>
    <w:rsid w:val="00C02BEC"/>
    <w:pPr>
      <w:ind w:left="720"/>
      <w:contextualSpacing/>
    </w:pPr>
    <w:rPr>
      <w:sz w:val="20"/>
      <w:szCs w:val="20"/>
    </w:rPr>
  </w:style>
  <w:style w:type="character" w:customStyle="1" w:styleId="a8">
    <w:name w:val="Абзац списка Знак"/>
    <w:link w:val="a7"/>
    <w:uiPriority w:val="1"/>
    <w:rsid w:val="00C02BEC"/>
    <w:rPr>
      <w:rFonts w:ascii="Times New Roman" w:eastAsia="Times New Roman" w:hAnsi="Times New Roman" w:cs="Times New Roman"/>
      <w:sz w:val="20"/>
      <w:szCs w:val="20"/>
      <w:lang w:eastAsia="ru-RU"/>
    </w:rPr>
  </w:style>
  <w:style w:type="paragraph" w:styleId="a9">
    <w:name w:val="Plain Text"/>
    <w:aliases w:val=" Знак"/>
    <w:basedOn w:val="a"/>
    <w:link w:val="aa"/>
    <w:rsid w:val="00B2769D"/>
    <w:rPr>
      <w:rFonts w:ascii="Courier New" w:hAnsi="Courier New"/>
      <w:sz w:val="20"/>
      <w:szCs w:val="20"/>
    </w:rPr>
  </w:style>
  <w:style w:type="character" w:customStyle="1" w:styleId="aa">
    <w:name w:val="Текст Знак"/>
    <w:aliases w:val=" Знак Знак"/>
    <w:basedOn w:val="a0"/>
    <w:link w:val="a9"/>
    <w:rsid w:val="00B2769D"/>
    <w:rPr>
      <w:rFonts w:ascii="Courier New" w:eastAsia="Times New Roman" w:hAnsi="Courier New" w:cs="Times New Roman"/>
      <w:sz w:val="20"/>
      <w:szCs w:val="20"/>
      <w:lang w:eastAsia="ru-RU"/>
    </w:rPr>
  </w:style>
  <w:style w:type="paragraph" w:customStyle="1" w:styleId="s1">
    <w:name w:val="s_1"/>
    <w:basedOn w:val="a"/>
    <w:rsid w:val="00B276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54749">
      <w:bodyDiv w:val="1"/>
      <w:marLeft w:val="0"/>
      <w:marRight w:val="0"/>
      <w:marTop w:val="0"/>
      <w:marBottom w:val="0"/>
      <w:divBdr>
        <w:top w:val="none" w:sz="0" w:space="0" w:color="auto"/>
        <w:left w:val="none" w:sz="0" w:space="0" w:color="auto"/>
        <w:bottom w:val="none" w:sz="0" w:space="0" w:color="auto"/>
        <w:right w:val="none" w:sz="0" w:space="0" w:color="auto"/>
      </w:divBdr>
    </w:div>
    <w:div w:id="1112358602">
      <w:bodyDiv w:val="1"/>
      <w:marLeft w:val="0"/>
      <w:marRight w:val="0"/>
      <w:marTop w:val="0"/>
      <w:marBottom w:val="0"/>
      <w:divBdr>
        <w:top w:val="none" w:sz="0" w:space="0" w:color="auto"/>
        <w:left w:val="none" w:sz="0" w:space="0" w:color="auto"/>
        <w:bottom w:val="none" w:sz="0" w:space="0" w:color="auto"/>
        <w:right w:val="none" w:sz="0" w:space="0" w:color="auto"/>
      </w:divBdr>
    </w:div>
    <w:div w:id="20861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Алена</cp:lastModifiedBy>
  <cp:revision>9</cp:revision>
  <cp:lastPrinted>2025-03-13T10:05:00Z</cp:lastPrinted>
  <dcterms:created xsi:type="dcterms:W3CDTF">2025-06-03T11:40:00Z</dcterms:created>
  <dcterms:modified xsi:type="dcterms:W3CDTF">2025-07-03T06:52:00Z</dcterms:modified>
</cp:coreProperties>
</file>